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877A65" w:rsidRDefault="00F03F65" w:rsidP="00F03F65">
      <w:pPr>
        <w:rPr>
          <w:rFonts w:ascii="Lato Light" w:hAnsi="Lato Light" w:cs="Lato Light"/>
          <w:b/>
        </w:rPr>
      </w:pPr>
      <w:r w:rsidRPr="00877A65">
        <w:rPr>
          <w:rFonts w:ascii="Lato Light" w:hAnsi="Lato Light" w:cs="Lato Light"/>
          <w:b/>
          <w:sz w:val="36"/>
          <w:szCs w:val="36"/>
        </w:rPr>
        <w:tab/>
      </w:r>
      <w:r w:rsidRPr="00877A65">
        <w:rPr>
          <w:rFonts w:ascii="Lato Light" w:hAnsi="Lato Light" w:cs="Lato Light"/>
          <w:b/>
          <w:sz w:val="36"/>
          <w:szCs w:val="36"/>
        </w:rPr>
        <w:tab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4677"/>
        <w:gridCol w:w="1701"/>
      </w:tblGrid>
      <w:tr w:rsidR="00A44D87" w:rsidRPr="00877A65" w:rsidTr="00F76D22">
        <w:tc>
          <w:tcPr>
            <w:tcW w:w="2802" w:type="dxa"/>
            <w:shd w:val="clear" w:color="auto" w:fill="71C5DA"/>
          </w:tcPr>
          <w:p w:rsidR="00A44D87" w:rsidRPr="00877A65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378" w:type="dxa"/>
            <w:gridSpan w:val="2"/>
            <w:shd w:val="clear" w:color="auto" w:fill="71C5DA"/>
          </w:tcPr>
          <w:p w:rsidR="00A44D87" w:rsidRPr="00877A65" w:rsidRDefault="00A44D87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GEOGRAFIJA</w:t>
            </w:r>
          </w:p>
        </w:tc>
      </w:tr>
      <w:tr w:rsidR="00F03F65" w:rsidRPr="00877A65" w:rsidTr="00501AD8">
        <w:tc>
          <w:tcPr>
            <w:tcW w:w="2802" w:type="dxa"/>
            <w:shd w:val="clear" w:color="auto" w:fill="auto"/>
          </w:tcPr>
          <w:p w:rsidR="00F03F65" w:rsidRPr="00877A65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877A65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877A65" w:rsidRDefault="006567F4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sz w:val="20"/>
                <w:szCs w:val="20"/>
              </w:rPr>
              <w:t>2. Uvodni sat (ponavljanje obrazovnih postignuća iz 6. razreda)</w:t>
            </w:r>
          </w:p>
        </w:tc>
      </w:tr>
      <w:tr w:rsidR="00F03F65" w:rsidRPr="00877A65" w:rsidTr="00501AD8">
        <w:tc>
          <w:tcPr>
            <w:tcW w:w="2802" w:type="dxa"/>
            <w:shd w:val="clear" w:color="auto" w:fill="auto"/>
          </w:tcPr>
          <w:p w:rsidR="00F03F65" w:rsidRPr="00877A65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877A65" w:rsidRDefault="006567F4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877A65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877A65" w:rsidTr="00501AD8">
        <w:tc>
          <w:tcPr>
            <w:tcW w:w="2802" w:type="dxa"/>
            <w:shd w:val="clear" w:color="auto" w:fill="auto"/>
          </w:tcPr>
          <w:p w:rsidR="00551CEF" w:rsidRPr="00877A65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877A65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877A65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378" w:type="dxa"/>
            <w:gridSpan w:val="2"/>
            <w:shd w:val="clear" w:color="auto" w:fill="auto"/>
          </w:tcPr>
          <w:p w:rsidR="00F03F65" w:rsidRPr="00877A65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877A65" w:rsidTr="00F76D22">
        <w:trPr>
          <w:trHeight w:val="588"/>
        </w:trPr>
        <w:tc>
          <w:tcPr>
            <w:tcW w:w="2802" w:type="dxa"/>
            <w:shd w:val="clear" w:color="auto" w:fill="71C5DA"/>
          </w:tcPr>
          <w:p w:rsidR="007A34FA" w:rsidRPr="00877A6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877A65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877A65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877A65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877A65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677" w:type="dxa"/>
            <w:shd w:val="clear" w:color="auto" w:fill="71C5DA"/>
          </w:tcPr>
          <w:p w:rsidR="007A34FA" w:rsidRPr="00877A6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877A65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71C5DA"/>
          </w:tcPr>
          <w:p w:rsidR="007A34FA" w:rsidRPr="00877A65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877A65" w:rsidTr="00501AD8">
        <w:trPr>
          <w:trHeight w:val="1627"/>
        </w:trPr>
        <w:tc>
          <w:tcPr>
            <w:tcW w:w="2802" w:type="dxa"/>
            <w:shd w:val="clear" w:color="auto" w:fill="auto"/>
          </w:tcPr>
          <w:p w:rsidR="00CC3F70" w:rsidRPr="00877A65" w:rsidRDefault="006567F4" w:rsidP="006567F4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ISHODI IZ 6. RAZREDA:</w:t>
            </w:r>
          </w:p>
          <w:p w:rsidR="006567F4" w:rsidRPr="00877A65" w:rsidRDefault="006567F4" w:rsidP="006567F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bookmarkStart w:id="0" w:name="_Hlk67247550"/>
            <w:r w:rsidRPr="00877A6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B.A.6.1.</w:t>
            </w:r>
            <w:r w:rsidRPr="00877A65">
              <w:rPr>
                <w:rFonts w:ascii="Lato Light" w:eastAsia="Calibri" w:hAnsi="Lato Light" w:cs="Lato Light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interpretira podatke o broju i razmještaju stanovnika i gustoći naseljenosti na primjerima iz Hrvatske i svijeta.</w:t>
            </w:r>
          </w:p>
          <w:p w:rsidR="006567F4" w:rsidRPr="00877A65" w:rsidRDefault="006567F4" w:rsidP="006567F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b/>
                <w:color w:val="FF0000"/>
                <w:sz w:val="20"/>
                <w:szCs w:val="20"/>
                <w:lang w:eastAsia="en-US"/>
              </w:rPr>
              <w:t>GEO OŠ B.A.6.2.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sastavnice općega kretanja stanovništva svijeta i Hrvatske te njezinih prirodnih cjelina i županija.</w:t>
            </w:r>
          </w:p>
          <w:p w:rsidR="006567F4" w:rsidRPr="00877A65" w:rsidRDefault="006567F4" w:rsidP="006567F4">
            <w:pPr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B.A.6.3. 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objašnjava raznolikost svjetskoga stanovništva analizirajući pojedine strukture identificira probleme koji iz toga proizlaze</w:t>
            </w:r>
          </w:p>
          <w:p w:rsidR="006567F4" w:rsidRPr="00877A65" w:rsidRDefault="006567F4" w:rsidP="006567F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te izgrađuje pozitivan i tolerantan odnos prema drugim kulturnim zajednicama poštujući raznolikosti.</w:t>
            </w:r>
          </w:p>
          <w:p w:rsidR="006567F4" w:rsidRPr="00877A65" w:rsidRDefault="006567F4" w:rsidP="006567F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C.B.6.2.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podatke o gospodarskoj razvijenosti i procjenjuje stupanj razvijenosti države te objašnjava važnost usklađivanja </w:t>
            </w:r>
          </w:p>
          <w:p w:rsidR="006567F4" w:rsidRPr="00877A65" w:rsidRDefault="006567F4" w:rsidP="006567F4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gospodarskoga napretka i održivoga razvoja Hrvatske.</w:t>
            </w:r>
          </w:p>
          <w:bookmarkEnd w:id="0"/>
          <w:p w:rsidR="00CC3F70" w:rsidRPr="00877A65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analizirati na grafikonu kretanje broja stanovnika</w:t>
            </w: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obrazložiti i izračunati gustoću naseljenosti</w:t>
            </w: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odrediti uzroke rijetke ili guste naseljenosti</w:t>
            </w: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pokazati na karti prostore guste i rijetke naseljenosti</w:t>
            </w: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nabrojiti svjetske vjere</w:t>
            </w: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imenovati svjetske jezike i obrazložiti njihovu 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važnost</w:t>
            </w: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razlikovati rodnost od smrtnosti i izračunati prirodnu promjenu</w:t>
            </w:r>
          </w:p>
          <w:p w:rsidR="006567F4" w:rsidRPr="00877A65" w:rsidRDefault="006567F4" w:rsidP="006567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odrediti što je prirodni pad, a što prirodni porast stanovništva</w:t>
            </w:r>
          </w:p>
          <w:p w:rsidR="006567F4" w:rsidRPr="00877A65" w:rsidRDefault="006567F4" w:rsidP="006567F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opisati uzroke i vrste migracija (selidbi)</w:t>
            </w:r>
          </w:p>
          <w:p w:rsidR="006567F4" w:rsidRPr="00877A65" w:rsidRDefault="006567F4" w:rsidP="006567F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protumačiti razliku između migracija u prošlosti i danas</w:t>
            </w:r>
          </w:p>
          <w:p w:rsidR="006567F4" w:rsidRPr="00877A65" w:rsidRDefault="006567F4" w:rsidP="006567F4">
            <w:pPr>
              <w:numPr>
                <w:ilvl w:val="0"/>
                <w:numId w:val="23"/>
              </w:numPr>
              <w:shd w:val="clear" w:color="auto" w:fill="FFFFFF"/>
              <w:ind w:left="357" w:hanging="357"/>
              <w:textAlignment w:val="baseline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obrazložiti važnost praćenja podataka o stanovništvu</w:t>
            </w:r>
          </w:p>
          <w:p w:rsidR="006567F4" w:rsidRPr="00877A65" w:rsidRDefault="006567F4" w:rsidP="006567F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nabrojiti skupine ljudskih djelatnosti (primarne, sekundarne, tercijarne i kvartarne) i imenovati pripadajuća im zanimanja</w:t>
            </w:r>
          </w:p>
          <w:p w:rsidR="00CC3F70" w:rsidRPr="00877A65" w:rsidRDefault="006567F4" w:rsidP="006567F4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obrazložiti čemu nam služe podatci o BDP-u</w:t>
            </w:r>
          </w:p>
        </w:tc>
        <w:tc>
          <w:tcPr>
            <w:tcW w:w="4677" w:type="dxa"/>
            <w:shd w:val="clear" w:color="auto" w:fill="auto"/>
          </w:tcPr>
          <w:p w:rsidR="0065074D" w:rsidRPr="00877A65" w:rsidRDefault="006567F4" w:rsidP="006567F4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sz w:val="20"/>
                <w:szCs w:val="20"/>
              </w:rPr>
              <w:lastRenderedPageBreak/>
              <w:t>sluša</w:t>
            </w:r>
            <w:r w:rsidRPr="00877A65">
              <w:rPr>
                <w:rFonts w:ascii="Lato Light" w:hAnsi="Lato Light" w:cs="Lato Light"/>
                <w:sz w:val="20"/>
                <w:szCs w:val="20"/>
              </w:rPr>
              <w:t xml:space="preserve"> kratko usmeno izlaganje učitelja</w:t>
            </w:r>
          </w:p>
          <w:p w:rsidR="006567F4" w:rsidRPr="00877A65" w:rsidRDefault="006567F4" w:rsidP="006567F4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metodom razgovora s učiteljem i ostalim učenicima u radu </w:t>
            </w:r>
            <w:r w:rsidRPr="00877A65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ponavlja</w:t>
            </w: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znanja stečena u 6. razredu</w:t>
            </w:r>
          </w:p>
          <w:p w:rsidR="006567F4" w:rsidRPr="00877A65" w:rsidRDefault="006567F4" w:rsidP="006567F4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877A65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odgovara</w:t>
            </w: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na pitanja</w:t>
            </w:r>
            <w:r w:rsidR="0018511D"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 digitalnom alatu </w:t>
            </w:r>
            <w:proofErr w:type="spellStart"/>
            <w:r w:rsidR="0018511D"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LearningApps</w:t>
            </w:r>
            <w:proofErr w:type="spellEnd"/>
          </w:p>
          <w:p w:rsidR="0018511D" w:rsidRPr="00877A65" w:rsidRDefault="00C3353E" w:rsidP="0018511D">
            <w:pPr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hyperlink r:id="rId8" w:history="1">
              <w:r w:rsidR="0018511D" w:rsidRPr="00877A65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https://view.genial.ly/60573a739690670d430fb8e5/presentation-travel-by-plane-presentation</w:t>
              </w:r>
            </w:hyperlink>
          </w:p>
          <w:p w:rsidR="006567F4" w:rsidRPr="00877A65" w:rsidRDefault="006567F4" w:rsidP="006567F4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objašnjava</w:t>
            </w: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važnost praćenja podataka o stanovništvu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svjetske jezike, pisma, religije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objašnjava 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važnost svjetskih jezika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analizira 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na linijskom grafikonu kretanje broja stanovnika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objašnjava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uzroke rijetke i guste naseljenosti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tematskoj karti prostore guste i rijetke naseljenosti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računa 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gustoću naseljenosti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odrednice prirodnog kretanja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računa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prirodnu promjenu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razlikuje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prirodni porast od prirodnog pada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uzroke i </w:t>
            </w:r>
            <w:proofErr w:type="spellStart"/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vrse</w:t>
            </w:r>
            <w:proofErr w:type="spellEnd"/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migracija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skupine djelatnosti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skupinama djelatnosti </w:t>
            </w: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pridružuje 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odgovarajuća zanimanja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navodi 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pokazatelje stupnja gospodarske djelatnosti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tematsku kartu i </w:t>
            </w: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gospodarski razvijena i gospodarski nerazvijena područja 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odgovore </w:t>
            </w: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piše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 bilježnicu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izrađene u digitalnim alatima </w:t>
            </w:r>
            <w:proofErr w:type="spellStart"/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Wordwall</w:t>
            </w:r>
            <w:proofErr w:type="spellEnd"/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77A65">
              <w:rPr>
                <w:rFonts w:ascii="Lato Light" w:hAnsi="Lato Light" w:cs="Lato Light"/>
                <w:color w:val="000000"/>
                <w:sz w:val="20"/>
                <w:szCs w:val="20"/>
              </w:rPr>
              <w:t>metodom razgovora s učiteljem i ostalim učenicima u razredu</w:t>
            </w:r>
            <w:r w:rsidRPr="00877A65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provjerava</w:t>
            </w: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točnost odgovora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877A65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877A65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svoje bilješke</w:t>
            </w:r>
          </w:p>
          <w:p w:rsidR="006567F4" w:rsidRPr="00877A65" w:rsidRDefault="006567F4" w:rsidP="006567F4">
            <w:pPr>
              <w:numPr>
                <w:ilvl w:val="0"/>
                <w:numId w:val="24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877A65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ispunjava </w:t>
            </w:r>
            <w:r w:rsidRPr="00877A65">
              <w:rPr>
                <w:rFonts w:ascii="Lato Light" w:hAnsi="Lato Light" w:cs="Lato Light"/>
                <w:sz w:val="20"/>
                <w:szCs w:val="20"/>
              </w:rPr>
              <w:t>listu procjene rada u paru</w:t>
            </w:r>
          </w:p>
          <w:p w:rsidR="006567F4" w:rsidRPr="00877A65" w:rsidRDefault="006567F4" w:rsidP="006567F4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A34FA" w:rsidRPr="00877A65" w:rsidRDefault="006567F4" w:rsidP="006567F4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>vrednovanje za učenje</w:t>
            </w:r>
            <w:r w:rsidRPr="00877A65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  <w:r w:rsidRPr="00877A65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kao učenje- </w:t>
            </w:r>
            <w:r w:rsidRPr="00877A65">
              <w:rPr>
                <w:rFonts w:ascii="Lato Light" w:hAnsi="Lato Light" w:cs="Lato Light"/>
                <w:bCs/>
                <w:sz w:val="20"/>
                <w:szCs w:val="20"/>
              </w:rPr>
              <w:t>lista za procjenu rada u paru (Prilog 1.)</w:t>
            </w:r>
          </w:p>
        </w:tc>
      </w:tr>
    </w:tbl>
    <w:p w:rsidR="00F03F65" w:rsidRPr="00877A65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877A65" w:rsidTr="00501AD8">
        <w:tc>
          <w:tcPr>
            <w:tcW w:w="9180" w:type="dxa"/>
            <w:shd w:val="clear" w:color="auto" w:fill="auto"/>
          </w:tcPr>
          <w:p w:rsidR="00692898" w:rsidRPr="00501AD8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501AD8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6567F4" w:rsidRPr="00877A65" w:rsidRDefault="006567F4" w:rsidP="006567F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</w:t>
            </w:r>
          </w:p>
          <w:p w:rsidR="006567F4" w:rsidRPr="00877A65" w:rsidRDefault="006567F4" w:rsidP="006567F4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B.3.4.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</w:t>
            </w:r>
            <w:proofErr w:type="spellStart"/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samovrednuje</w:t>
            </w:r>
            <w:proofErr w:type="spellEnd"/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proces učenja i svoje rezultate, procjenjuje ostvareni napredak te na temelju toga planira buduće učenje.</w:t>
            </w:r>
          </w:p>
          <w:p w:rsidR="006567F4" w:rsidRPr="00877A65" w:rsidRDefault="006567F4" w:rsidP="006567F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A.3.3.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Razvija osobne potencijale. </w:t>
            </w:r>
          </w:p>
          <w:p w:rsidR="006567F4" w:rsidRPr="00877A65" w:rsidRDefault="006567F4" w:rsidP="006567F4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B.3.1.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Uz povremenu podršku učenik samostalno određuje ciljeve učenja, odabire strategije učenja i planira učenje. </w:t>
            </w:r>
          </w:p>
          <w:p w:rsidR="006B461C" w:rsidRPr="00877A65" w:rsidRDefault="006567F4" w:rsidP="006567F4">
            <w:pPr>
              <w:rPr>
                <w:rFonts w:ascii="Lato Light" w:hAnsi="Lato Light" w:cs="Lato Light"/>
                <w:sz w:val="22"/>
                <w:szCs w:val="22"/>
              </w:rPr>
            </w:pPr>
            <w:proofErr w:type="spellStart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877A65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C.3.2.</w:t>
            </w: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iskazuje pozitivna i visoka očekivanja i vjeruje u svoj uspjeh u učenju.</w:t>
            </w:r>
          </w:p>
        </w:tc>
      </w:tr>
    </w:tbl>
    <w:p w:rsidR="00692898" w:rsidRPr="00877A65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877A65" w:rsidTr="00501AD8">
        <w:tc>
          <w:tcPr>
            <w:tcW w:w="9180" w:type="dxa"/>
            <w:shd w:val="clear" w:color="auto" w:fill="auto"/>
          </w:tcPr>
          <w:p w:rsidR="00D91841" w:rsidRPr="007536F1" w:rsidRDefault="00F03F65" w:rsidP="006567F4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7536F1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7536F1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7536F1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  <w:r w:rsidR="006567F4" w:rsidRPr="007536F1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softHyphen/>
              <w:t>:/</w:t>
            </w:r>
          </w:p>
        </w:tc>
      </w:tr>
    </w:tbl>
    <w:p w:rsidR="00F03F65" w:rsidRPr="00877A65" w:rsidRDefault="00F03F65" w:rsidP="00F03F65">
      <w:pPr>
        <w:rPr>
          <w:rFonts w:ascii="Lato Light" w:hAnsi="Lato Light" w:cs="Lato Light"/>
        </w:rPr>
      </w:pPr>
    </w:p>
    <w:p w:rsidR="00877A65" w:rsidRPr="00877A65" w:rsidRDefault="00877A65" w:rsidP="006567F4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p w:rsidR="006567F4" w:rsidRPr="00501AD8" w:rsidRDefault="006567F4" w:rsidP="006567F4">
      <w:pPr>
        <w:spacing w:after="200" w:line="276" w:lineRule="auto"/>
        <w:contextualSpacing/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</w:pPr>
      <w:r w:rsidRPr="00501AD8">
        <w:rPr>
          <w:rFonts w:ascii="Lato Light" w:eastAsia="Calibri" w:hAnsi="Lato Light" w:cs="Lato Light"/>
          <w:b/>
          <w:color w:val="33A8C3"/>
          <w:sz w:val="20"/>
          <w:szCs w:val="20"/>
          <w:lang w:eastAsia="en-US"/>
        </w:rPr>
        <w:t>Prilog 1. Lista za procjenu rada u paru</w:t>
      </w:r>
    </w:p>
    <w:p w:rsidR="006567F4" w:rsidRPr="00877A65" w:rsidRDefault="006567F4" w:rsidP="006567F4">
      <w:pPr>
        <w:spacing w:after="200" w:line="276" w:lineRule="auto"/>
        <w:contextualSpacing/>
        <w:rPr>
          <w:rFonts w:ascii="Lato Light" w:eastAsia="Calibri" w:hAnsi="Lato Light" w:cs="Lato Light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27"/>
        <w:gridCol w:w="1167"/>
        <w:gridCol w:w="1569"/>
        <w:gridCol w:w="1417"/>
      </w:tblGrid>
      <w:tr w:rsidR="006567F4" w:rsidRPr="00D729A0" w:rsidTr="00D729A0">
        <w:trPr>
          <w:trHeight w:val="299"/>
        </w:trPr>
        <w:tc>
          <w:tcPr>
            <w:tcW w:w="5027" w:type="dxa"/>
            <w:shd w:val="clear" w:color="auto" w:fill="71C5DA"/>
          </w:tcPr>
          <w:p w:rsidR="006567F4" w:rsidRPr="00D729A0" w:rsidRDefault="006567F4" w:rsidP="00CB4384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729A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167" w:type="dxa"/>
            <w:shd w:val="clear" w:color="auto" w:fill="71C5DA"/>
          </w:tcPr>
          <w:p w:rsidR="006567F4" w:rsidRPr="00D729A0" w:rsidRDefault="006567F4" w:rsidP="00CB4384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729A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569" w:type="dxa"/>
            <w:shd w:val="clear" w:color="auto" w:fill="71C5DA"/>
          </w:tcPr>
          <w:p w:rsidR="006567F4" w:rsidRPr="00D729A0" w:rsidRDefault="006567F4" w:rsidP="00CB4384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729A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417" w:type="dxa"/>
            <w:shd w:val="clear" w:color="auto" w:fill="71C5DA"/>
          </w:tcPr>
          <w:p w:rsidR="006567F4" w:rsidRPr="00D729A0" w:rsidRDefault="006567F4" w:rsidP="00CB4384">
            <w:pPr>
              <w:spacing w:after="200" w:line="360" w:lineRule="auto"/>
              <w:contextualSpacing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D729A0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NE</w:t>
            </w:r>
          </w:p>
        </w:tc>
      </w:tr>
      <w:tr w:rsidR="006567F4" w:rsidRPr="00877A65" w:rsidTr="00D729A0">
        <w:trPr>
          <w:trHeight w:val="290"/>
        </w:trPr>
        <w:tc>
          <w:tcPr>
            <w:tcW w:w="502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Uspješno sam odgovorio/</w:t>
            </w:r>
            <w:proofErr w:type="spellStart"/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na pitanja.</w:t>
            </w:r>
          </w:p>
        </w:tc>
        <w:tc>
          <w:tcPr>
            <w:tcW w:w="116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567F4" w:rsidRPr="00877A65" w:rsidTr="00D729A0">
        <w:trPr>
          <w:trHeight w:val="299"/>
        </w:trPr>
        <w:tc>
          <w:tcPr>
            <w:tcW w:w="502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Uspješno analiziram grafikone i tematske karte.</w:t>
            </w:r>
          </w:p>
        </w:tc>
        <w:tc>
          <w:tcPr>
            <w:tcW w:w="116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567F4" w:rsidRPr="00877A65" w:rsidTr="00D729A0">
        <w:trPr>
          <w:trHeight w:val="299"/>
        </w:trPr>
        <w:tc>
          <w:tcPr>
            <w:tcW w:w="502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Zadovoljan/na sam svojim angažmanom pri radu u paru.</w:t>
            </w:r>
          </w:p>
        </w:tc>
        <w:tc>
          <w:tcPr>
            <w:tcW w:w="116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567F4" w:rsidRPr="00877A65" w:rsidTr="00D729A0">
        <w:trPr>
          <w:trHeight w:val="299"/>
        </w:trPr>
        <w:tc>
          <w:tcPr>
            <w:tcW w:w="502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Oboje smo podjednako pridonijeli našim zaključcima.</w:t>
            </w:r>
          </w:p>
        </w:tc>
        <w:tc>
          <w:tcPr>
            <w:tcW w:w="116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6567F4" w:rsidRPr="00877A65" w:rsidTr="00D729A0">
        <w:trPr>
          <w:trHeight w:val="290"/>
        </w:trPr>
        <w:tc>
          <w:tcPr>
            <w:tcW w:w="502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877A65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Sviđa mi se ovakav način učenja.</w:t>
            </w:r>
          </w:p>
        </w:tc>
        <w:tc>
          <w:tcPr>
            <w:tcW w:w="116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569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6567F4" w:rsidRPr="00877A65" w:rsidRDefault="006567F4" w:rsidP="00CB4384">
            <w:pPr>
              <w:spacing w:after="200" w:line="480" w:lineRule="auto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9E3CF4" w:rsidRDefault="006567F4">
      <w:pPr>
        <w:rPr>
          <w:rFonts w:ascii="Lato Light" w:eastAsia="Calibri" w:hAnsi="Lato Light" w:cs="Lato Light"/>
          <w:sz w:val="20"/>
          <w:szCs w:val="20"/>
          <w:lang w:eastAsia="en-US"/>
        </w:rPr>
      </w:pPr>
      <w:r w:rsidRPr="00877A65">
        <w:rPr>
          <w:rFonts w:ascii="Lato Light" w:eastAsia="Calibri" w:hAnsi="Lato Light" w:cs="Lato Light"/>
          <w:sz w:val="20"/>
          <w:szCs w:val="20"/>
          <w:lang w:eastAsia="en-US"/>
        </w:rPr>
        <w:t>Upute za ispunjavanje: Uz tvrdnje kvačicom √ označi svoj odgovor</w:t>
      </w:r>
    </w:p>
    <w:p w:rsidR="00877A65" w:rsidRDefault="00877A65" w:rsidP="00877A65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sectPr w:rsidR="00877A65" w:rsidSect="00877A65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6A" w:rsidRDefault="0015216A" w:rsidP="008D6A58">
      <w:r>
        <w:separator/>
      </w:r>
    </w:p>
  </w:endnote>
  <w:endnote w:type="continuationSeparator" w:id="0">
    <w:p w:rsidR="0015216A" w:rsidRDefault="0015216A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6A" w:rsidRDefault="0015216A" w:rsidP="008D6A58">
      <w:r>
        <w:separator/>
      </w:r>
    </w:p>
  </w:footnote>
  <w:footnote w:type="continuationSeparator" w:id="0">
    <w:p w:rsidR="0015216A" w:rsidRDefault="0015216A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877A65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2" name="Picture 2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B52FD"/>
    <w:multiLevelType w:val="hybridMultilevel"/>
    <w:tmpl w:val="073E4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677A9"/>
    <w:multiLevelType w:val="hybridMultilevel"/>
    <w:tmpl w:val="BCB4C3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873BC"/>
    <w:multiLevelType w:val="hybridMultilevel"/>
    <w:tmpl w:val="AA10D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BC3DD1"/>
    <w:multiLevelType w:val="hybridMultilevel"/>
    <w:tmpl w:val="91E2338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D83E80"/>
    <w:multiLevelType w:val="hybridMultilevel"/>
    <w:tmpl w:val="60703490"/>
    <w:lvl w:ilvl="0" w:tplc="FB48B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1"/>
  </w:num>
  <w:num w:numId="4">
    <w:abstractNumId w:val="18"/>
  </w:num>
  <w:num w:numId="5">
    <w:abstractNumId w:val="9"/>
  </w:num>
  <w:num w:numId="6">
    <w:abstractNumId w:val="13"/>
  </w:num>
  <w:num w:numId="7">
    <w:abstractNumId w:val="15"/>
  </w:num>
  <w:num w:numId="8">
    <w:abstractNumId w:val="7"/>
  </w:num>
  <w:num w:numId="9">
    <w:abstractNumId w:val="11"/>
  </w:num>
  <w:num w:numId="10">
    <w:abstractNumId w:val="3"/>
  </w:num>
  <w:num w:numId="11">
    <w:abstractNumId w:val="25"/>
  </w:num>
  <w:num w:numId="12">
    <w:abstractNumId w:val="2"/>
  </w:num>
  <w:num w:numId="13">
    <w:abstractNumId w:val="19"/>
  </w:num>
  <w:num w:numId="14">
    <w:abstractNumId w:val="5"/>
  </w:num>
  <w:num w:numId="15">
    <w:abstractNumId w:val="20"/>
  </w:num>
  <w:num w:numId="16">
    <w:abstractNumId w:val="12"/>
  </w:num>
  <w:num w:numId="17">
    <w:abstractNumId w:val="14"/>
  </w:num>
  <w:num w:numId="18">
    <w:abstractNumId w:val="6"/>
  </w:num>
  <w:num w:numId="19">
    <w:abstractNumId w:val="4"/>
  </w:num>
  <w:num w:numId="20">
    <w:abstractNumId w:val="17"/>
  </w:num>
  <w:num w:numId="21">
    <w:abstractNumId w:val="0"/>
  </w:num>
  <w:num w:numId="22">
    <w:abstractNumId w:val="10"/>
  </w:num>
  <w:num w:numId="23">
    <w:abstractNumId w:val="23"/>
  </w:num>
  <w:num w:numId="24">
    <w:abstractNumId w:val="22"/>
  </w:num>
  <w:num w:numId="25">
    <w:abstractNumId w:val="8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5216A"/>
    <w:rsid w:val="0018511D"/>
    <w:rsid w:val="001A2377"/>
    <w:rsid w:val="001A3F80"/>
    <w:rsid w:val="0023123E"/>
    <w:rsid w:val="002875CD"/>
    <w:rsid w:val="00294652"/>
    <w:rsid w:val="00360856"/>
    <w:rsid w:val="004033B2"/>
    <w:rsid w:val="00407D72"/>
    <w:rsid w:val="00426554"/>
    <w:rsid w:val="00434D8F"/>
    <w:rsid w:val="004629FB"/>
    <w:rsid w:val="00501AD8"/>
    <w:rsid w:val="00501EB4"/>
    <w:rsid w:val="0053035C"/>
    <w:rsid w:val="00535F94"/>
    <w:rsid w:val="00551CEF"/>
    <w:rsid w:val="005D2BC5"/>
    <w:rsid w:val="005E370B"/>
    <w:rsid w:val="00643BDC"/>
    <w:rsid w:val="0065074D"/>
    <w:rsid w:val="006567F4"/>
    <w:rsid w:val="00692898"/>
    <w:rsid w:val="006B461C"/>
    <w:rsid w:val="006E55F8"/>
    <w:rsid w:val="007536F1"/>
    <w:rsid w:val="007A34FA"/>
    <w:rsid w:val="007B2B6F"/>
    <w:rsid w:val="0081478D"/>
    <w:rsid w:val="00863635"/>
    <w:rsid w:val="00877A65"/>
    <w:rsid w:val="008B576C"/>
    <w:rsid w:val="008D6A58"/>
    <w:rsid w:val="009A020D"/>
    <w:rsid w:val="009C3D7E"/>
    <w:rsid w:val="009E3CF4"/>
    <w:rsid w:val="00A06B54"/>
    <w:rsid w:val="00A44D87"/>
    <w:rsid w:val="00A757A9"/>
    <w:rsid w:val="00B24376"/>
    <w:rsid w:val="00BE6EC3"/>
    <w:rsid w:val="00C3353E"/>
    <w:rsid w:val="00CB4384"/>
    <w:rsid w:val="00CB63B4"/>
    <w:rsid w:val="00CC1A63"/>
    <w:rsid w:val="00CC3F70"/>
    <w:rsid w:val="00D00143"/>
    <w:rsid w:val="00D20D16"/>
    <w:rsid w:val="00D62F14"/>
    <w:rsid w:val="00D729A0"/>
    <w:rsid w:val="00D91841"/>
    <w:rsid w:val="00E42DAA"/>
    <w:rsid w:val="00E82609"/>
    <w:rsid w:val="00EE3C5B"/>
    <w:rsid w:val="00EF26F2"/>
    <w:rsid w:val="00EF3E88"/>
    <w:rsid w:val="00F03F65"/>
    <w:rsid w:val="00F3682C"/>
    <w:rsid w:val="00F50E14"/>
    <w:rsid w:val="00F76D22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573a739690670d430fb8e5/presentation-travel-by-plane-presen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C810C-E8AD-45DF-9A12-58E5B1BD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4293</CharactersWithSpaces>
  <SharedDoc>false</SharedDoc>
  <HLinks>
    <vt:vector size="6" baseType="variant">
      <vt:variant>
        <vt:i4>5963867</vt:i4>
      </vt:variant>
      <vt:variant>
        <vt:i4>0</vt:i4>
      </vt:variant>
      <vt:variant>
        <vt:i4>0</vt:i4>
      </vt:variant>
      <vt:variant>
        <vt:i4>5</vt:i4>
      </vt:variant>
      <vt:variant>
        <vt:lpwstr>https://view.genial.ly/60573a739690670d430fb8e5/presentation-travel-by-plane-presentation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8</cp:revision>
  <dcterms:created xsi:type="dcterms:W3CDTF">2021-07-18T09:02:00Z</dcterms:created>
  <dcterms:modified xsi:type="dcterms:W3CDTF">2021-07-18T10:16:00Z</dcterms:modified>
</cp:coreProperties>
</file>